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24"/>
        <w:gridCol w:w="5315"/>
      </w:tblGrid>
      <w:tr w:rsidR="0081163B" w:rsidTr="00BF0875">
        <w:trPr>
          <w:cantSplit/>
        </w:trPr>
        <w:tc>
          <w:tcPr>
            <w:tcW w:w="10629" w:type="dxa"/>
            <w:gridSpan w:val="3"/>
          </w:tcPr>
          <w:p w:rsidR="0081163B" w:rsidRDefault="0081163B" w:rsidP="00BF087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BALANCETE</w:t>
            </w:r>
          </w:p>
        </w:tc>
      </w:tr>
      <w:tr w:rsidR="0081163B" w:rsidTr="00BF0875">
        <w:trPr>
          <w:cantSplit/>
        </w:trPr>
        <w:tc>
          <w:tcPr>
            <w:tcW w:w="5290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>Partido:   PC do B</w:t>
            </w:r>
          </w:p>
        </w:tc>
        <w:tc>
          <w:tcPr>
            <w:tcW w:w="5339" w:type="dxa"/>
            <w:gridSpan w:val="2"/>
          </w:tcPr>
          <w:p w:rsidR="0081163B" w:rsidRDefault="0081163B" w:rsidP="007D1B55">
            <w:pPr>
              <w:rPr>
                <w:sz w:val="16"/>
              </w:rPr>
            </w:pPr>
            <w:r>
              <w:rPr>
                <w:sz w:val="16"/>
              </w:rPr>
              <w:t xml:space="preserve">MES/ANO:  </w:t>
            </w:r>
            <w:r w:rsidR="007D1B55">
              <w:rPr>
                <w:sz w:val="16"/>
              </w:rPr>
              <w:t>JULH</w:t>
            </w:r>
            <w:r w:rsidR="00466DAD">
              <w:rPr>
                <w:sz w:val="16"/>
              </w:rPr>
              <w:t>O</w:t>
            </w:r>
            <w:r>
              <w:rPr>
                <w:sz w:val="16"/>
              </w:rPr>
              <w:t>/2008</w:t>
            </w:r>
          </w:p>
        </w:tc>
      </w:tr>
      <w:tr w:rsidR="0081163B" w:rsidTr="00BF0875">
        <w:trPr>
          <w:cantSplit/>
        </w:trPr>
        <w:tc>
          <w:tcPr>
            <w:tcW w:w="5314" w:type="dxa"/>
            <w:gridSpan w:val="2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>Órgão do Partido:  DIRETORIO  MUNICIPAL</w:t>
            </w:r>
          </w:p>
        </w:tc>
        <w:tc>
          <w:tcPr>
            <w:tcW w:w="5315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>UF/Município: PALMARES</w:t>
            </w:r>
          </w:p>
        </w:tc>
      </w:tr>
      <w:tr w:rsidR="0081163B" w:rsidTr="00BF0875">
        <w:trPr>
          <w:cantSplit/>
        </w:trPr>
        <w:tc>
          <w:tcPr>
            <w:tcW w:w="5314" w:type="dxa"/>
            <w:gridSpan w:val="2"/>
          </w:tcPr>
          <w:p w:rsidR="0081163B" w:rsidRDefault="0081163B" w:rsidP="00BF0875">
            <w:pPr>
              <w:rPr>
                <w:sz w:val="16"/>
              </w:rPr>
            </w:pPr>
          </w:p>
        </w:tc>
        <w:tc>
          <w:tcPr>
            <w:tcW w:w="5315" w:type="dxa"/>
          </w:tcPr>
          <w:p w:rsidR="0081163B" w:rsidRDefault="0081163B" w:rsidP="00BF0875">
            <w:pPr>
              <w:rPr>
                <w:sz w:val="16"/>
              </w:rPr>
            </w:pPr>
          </w:p>
        </w:tc>
      </w:tr>
    </w:tbl>
    <w:p w:rsidR="0081163B" w:rsidRDefault="0081163B" w:rsidP="0081163B">
      <w:pPr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428"/>
        <w:gridCol w:w="886"/>
        <w:gridCol w:w="886"/>
        <w:gridCol w:w="886"/>
        <w:gridCol w:w="886"/>
        <w:gridCol w:w="886"/>
        <w:gridCol w:w="886"/>
      </w:tblGrid>
      <w:tr w:rsidR="0081163B" w:rsidTr="00BF0875">
        <w:trPr>
          <w:cantSplit/>
        </w:trPr>
        <w:tc>
          <w:tcPr>
            <w:tcW w:w="5313" w:type="dxa"/>
            <w:gridSpan w:val="2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Contas</w:t>
            </w:r>
          </w:p>
        </w:tc>
        <w:tc>
          <w:tcPr>
            <w:tcW w:w="1772" w:type="dxa"/>
            <w:gridSpan w:val="2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Anteriores</w:t>
            </w:r>
          </w:p>
        </w:tc>
        <w:tc>
          <w:tcPr>
            <w:tcW w:w="1772" w:type="dxa"/>
            <w:gridSpan w:val="2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Movimento</w:t>
            </w:r>
          </w:p>
        </w:tc>
        <w:tc>
          <w:tcPr>
            <w:tcW w:w="1772" w:type="dxa"/>
            <w:gridSpan w:val="2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Atuais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4428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Título da Conta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RECEITAS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Receitas Operacionais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Receitas de Doações e Contribuições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Doações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Físicas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Jurídicas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Contribuições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Contrib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de Parlamentares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Receitas Fundo Partidário</w:t>
            </w:r>
            <w:proofErr w:type="gramEnd"/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Cotas Recebidas </w:t>
            </w:r>
            <w:proofErr w:type="spellStart"/>
            <w:proofErr w:type="gramStart"/>
            <w:r>
              <w:rPr>
                <w:sz w:val="16"/>
              </w:rPr>
              <w:t>Fnd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Part.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Transferências Recebidas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Rec.da</w:t>
            </w:r>
            <w:proofErr w:type="spellEnd"/>
            <w:r>
              <w:rPr>
                <w:sz w:val="16"/>
              </w:rPr>
              <w:t xml:space="preserve"> Direção Estadual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Receitas Financeiras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Rendas </w:t>
            </w:r>
            <w:proofErr w:type="spellStart"/>
            <w:proofErr w:type="gramStart"/>
            <w:r>
              <w:rPr>
                <w:sz w:val="16"/>
              </w:rPr>
              <w:t>Aplic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Financeiras Rec.Próprios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Receitas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Venda Materiais Divulgação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ATIVO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ATIVO CIRCULANTE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Disponível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Caixa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Caixa Fundo Partidário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Caixa Outros Recursos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Banco Conta Movimento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Créditos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Valores a Receber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Créditos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</w:t>
            </w:r>
            <w:proofErr w:type="gramStart"/>
            <w:r>
              <w:rPr>
                <w:sz w:val="16"/>
              </w:rPr>
              <w:t>Créditos 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Depositos</w:t>
            </w:r>
            <w:proofErr w:type="spellEnd"/>
            <w:r>
              <w:rPr>
                <w:sz w:val="16"/>
              </w:rPr>
              <w:t xml:space="preserve"> Judiciais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Adiantamentos a Empregados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 de Salários e Ordenados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Adiantamentos a Terceiros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Suprimento de Fundos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Adiantamentos ao Governo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Salário-Família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ATIVO PERMANENTE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Imobilizado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Bens Móveis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Máquinas e Equipamentos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Equipamentos de Informática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Equipamentos Audiovisuais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Equipamentos de Sonorização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Móveis e Utensílios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Mobiliário de Escritório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Utensílios em Geral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Veículos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Automóveis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PASSIVO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PASSIVO CIRCULANTE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Fornecedores de Bens e Serviços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Fornecedores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Obrigações Trabalhistas, Sociais e Fiscais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Obrigações Sociais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FGTS a Recolher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PIS a Recolher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Sociais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</w:t>
            </w:r>
            <w:proofErr w:type="gramStart"/>
            <w:r>
              <w:rPr>
                <w:sz w:val="16"/>
              </w:rPr>
              <w:t>Sociais :</w:t>
            </w:r>
            <w:proofErr w:type="gramEnd"/>
            <w:r>
              <w:rPr>
                <w:sz w:val="16"/>
              </w:rPr>
              <w:t xml:space="preserve"> Contribuição Sindical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Obrigações Fiscais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IR Fonte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ISS Fonte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a Pagar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PATRIMONIO LIQUIDO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Resultado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Resultado Acumulado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Operacionais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Administrativas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com pessoal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Salários e ordenados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Férias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FGTS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3.1.1.1.6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PIS s/ folha de pagamento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Aluguéis e condomínios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móveis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imóveis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Taxas de condomínios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com transportes e viagens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Passagens e conduções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Diárias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Fretes e carretos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desp.transp./viagens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</w:t>
            </w:r>
            <w:proofErr w:type="gramStart"/>
            <w:r>
              <w:rPr>
                <w:sz w:val="16"/>
              </w:rPr>
              <w:t>viagens :</w:t>
            </w:r>
            <w:proofErr w:type="gramEnd"/>
            <w:r>
              <w:rPr>
                <w:sz w:val="16"/>
              </w:rPr>
              <w:t xml:space="preserve"> Fretamento de Aeronaves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Serviços técnicos profissionais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Serviços contábeis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Serviços de processamento de dados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Consultoria jurídica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Segurança e vigilância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serviços técn./profiss.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Material de consumo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Material de expediente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Materiais impressos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Material de processamento de dados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Material de limpeza e produtos de higiene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consumo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Material Promocional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Alimentação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Medicamentos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Serviços e utilidades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Energia elétrica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Telecomunicações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postais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Impostos e taxas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IPTU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taxas (Especificar)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</w:t>
            </w:r>
            <w:proofErr w:type="gramStart"/>
            <w:r>
              <w:rPr>
                <w:sz w:val="16"/>
              </w:rPr>
              <w:t>taxas :</w:t>
            </w:r>
            <w:proofErr w:type="gramEnd"/>
            <w:r>
              <w:rPr>
                <w:sz w:val="16"/>
              </w:rPr>
              <w:t xml:space="preserve"> Sindical Patronal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gerais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Fotocópias,</w:t>
            </w:r>
            <w:proofErr w:type="spellStart"/>
            <w:proofErr w:type="gramEnd"/>
            <w:r>
              <w:rPr>
                <w:sz w:val="16"/>
              </w:rPr>
              <w:t>reprografias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autentic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encadernações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Revistas, jornais, editais, publicações e registros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Manutenção, conservação e reparos de bens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judiciais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3.1.1.8.7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Combustíveis, óleos e lubrificantes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Estadual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Municipal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com fins eleitorais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Criação/</w:t>
            </w:r>
            <w:proofErr w:type="spellStart"/>
            <w:r>
              <w:rPr>
                <w:sz w:val="16"/>
              </w:rPr>
              <w:t>Manut</w:t>
            </w:r>
            <w:proofErr w:type="spellEnd"/>
            <w:r>
              <w:rPr>
                <w:sz w:val="16"/>
              </w:rPr>
              <w:t>. Inst./Fund. de Pesquisa/</w:t>
            </w:r>
            <w:proofErr w:type="spellStart"/>
            <w:r>
              <w:rPr>
                <w:sz w:val="16"/>
              </w:rPr>
              <w:t>Doutrin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com Campanhas Eleitorais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de rádio e televisão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Pesquisas e testes pré-eleitorais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3.1.2.5.18.5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Comitês Financeiros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Encargos financeiros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Despesas financeiras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3.1.3.1.1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Juros pagos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3.1.3.1.2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Multas pagas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3.1.3.1.4</w:t>
            </w: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Comissões e taxas bancárias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BF0875">
        <w:trPr>
          <w:cantSplit/>
        </w:trPr>
        <w:tc>
          <w:tcPr>
            <w:tcW w:w="885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</w:p>
        </w:tc>
        <w:tc>
          <w:tcPr>
            <w:tcW w:w="4428" w:type="dxa"/>
          </w:tcPr>
          <w:p w:rsidR="0081163B" w:rsidRDefault="0081163B" w:rsidP="00BF087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TOTAl</w:t>
            </w:r>
            <w:proofErr w:type="spellEnd"/>
            <w:proofErr w:type="gramEnd"/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BF0875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Palmares, </w:t>
      </w:r>
      <w:r w:rsidR="00466DAD">
        <w:rPr>
          <w:sz w:val="16"/>
        </w:rPr>
        <w:t>1</w:t>
      </w:r>
      <w:r w:rsidR="007D1B55">
        <w:rPr>
          <w:sz w:val="16"/>
        </w:rPr>
        <w:t>4</w:t>
      </w:r>
      <w:r>
        <w:rPr>
          <w:sz w:val="16"/>
        </w:rPr>
        <w:t xml:space="preserve">  de </w:t>
      </w:r>
      <w:r w:rsidR="007D1B55">
        <w:rPr>
          <w:sz w:val="16"/>
        </w:rPr>
        <w:t>agosto</w:t>
      </w:r>
      <w:r>
        <w:rPr>
          <w:sz w:val="16"/>
        </w:rPr>
        <w:t xml:space="preserve"> de 2008.</w:t>
      </w:r>
    </w:p>
    <w:p w:rsidR="0081163B" w:rsidRDefault="0081163B" w:rsidP="0081163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7"/>
        <w:gridCol w:w="2657"/>
        <w:gridCol w:w="2657"/>
        <w:gridCol w:w="2658"/>
      </w:tblGrid>
      <w:tr w:rsidR="0081163B" w:rsidTr="00BF0875">
        <w:tc>
          <w:tcPr>
            <w:tcW w:w="2657" w:type="dxa"/>
          </w:tcPr>
          <w:p w:rsidR="0081163B" w:rsidRDefault="0081163B" w:rsidP="00BF0875">
            <w:pPr>
              <w:jc w:val="center"/>
              <w:rPr>
                <w:sz w:val="16"/>
              </w:rPr>
            </w:pPr>
          </w:p>
          <w:p w:rsidR="0081163B" w:rsidRDefault="0081163B" w:rsidP="00BF0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Presidente</w:t>
            </w:r>
          </w:p>
        </w:tc>
        <w:tc>
          <w:tcPr>
            <w:tcW w:w="2657" w:type="dxa"/>
          </w:tcPr>
          <w:p w:rsidR="0081163B" w:rsidRDefault="0081163B" w:rsidP="00BF0875">
            <w:pPr>
              <w:jc w:val="center"/>
              <w:rPr>
                <w:sz w:val="16"/>
              </w:rPr>
            </w:pPr>
          </w:p>
          <w:p w:rsidR="0081163B" w:rsidRDefault="0081163B" w:rsidP="00BF0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Secretário  Geral</w:t>
            </w:r>
          </w:p>
        </w:tc>
        <w:tc>
          <w:tcPr>
            <w:tcW w:w="2657" w:type="dxa"/>
          </w:tcPr>
          <w:p w:rsidR="0081163B" w:rsidRDefault="0081163B" w:rsidP="00BF0875">
            <w:pPr>
              <w:jc w:val="center"/>
              <w:rPr>
                <w:sz w:val="16"/>
              </w:rPr>
            </w:pPr>
          </w:p>
          <w:p w:rsidR="0081163B" w:rsidRDefault="0081163B" w:rsidP="00BF0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Tesoureiro</w:t>
            </w:r>
          </w:p>
        </w:tc>
        <w:tc>
          <w:tcPr>
            <w:tcW w:w="2658" w:type="dxa"/>
          </w:tcPr>
          <w:p w:rsidR="0081163B" w:rsidRDefault="0081163B" w:rsidP="00BF0875">
            <w:pPr>
              <w:jc w:val="center"/>
              <w:rPr>
                <w:sz w:val="16"/>
              </w:rPr>
            </w:pPr>
          </w:p>
          <w:p w:rsidR="0081163B" w:rsidRDefault="0081163B" w:rsidP="00BF0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Amaro José da Silva </w:t>
            </w:r>
          </w:p>
          <w:p w:rsidR="0081163B" w:rsidRDefault="0081163B" w:rsidP="00BF0875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TC.</w:t>
            </w:r>
            <w:proofErr w:type="gramEnd"/>
            <w:r>
              <w:rPr>
                <w:sz w:val="16"/>
              </w:rPr>
              <w:t>CRC/PE. 15.106</w:t>
            </w:r>
          </w:p>
        </w:tc>
      </w:tr>
    </w:tbl>
    <w:p w:rsidR="00DB1E0C" w:rsidRDefault="00DB1E0C"/>
    <w:sectPr w:rsidR="00DB1E0C" w:rsidSect="00AE6A5B">
      <w:pgSz w:w="11907" w:h="16839"/>
      <w:pgMar w:top="1417" w:right="568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63B"/>
    <w:rsid w:val="000A0F7A"/>
    <w:rsid w:val="00466DAD"/>
    <w:rsid w:val="00642D63"/>
    <w:rsid w:val="007D1B55"/>
    <w:rsid w:val="0081163B"/>
    <w:rsid w:val="00AE6A5B"/>
    <w:rsid w:val="00BF0875"/>
    <w:rsid w:val="00DB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3B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cp:lastPrinted>2008-08-17T12:02:00Z</cp:lastPrinted>
  <dcterms:created xsi:type="dcterms:W3CDTF">2008-07-21T21:46:00Z</dcterms:created>
  <dcterms:modified xsi:type="dcterms:W3CDTF">2008-08-17T17:18:00Z</dcterms:modified>
</cp:coreProperties>
</file>